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16E" w:rsidRDefault="0092016E" w:rsidP="0092016E">
      <w:pPr>
        <w:spacing w:line="280" w:lineRule="exact"/>
        <w:jc w:val="center"/>
        <w:rPr>
          <w:b/>
          <w:sz w:val="28"/>
          <w:szCs w:val="28"/>
        </w:rPr>
      </w:pPr>
      <w:r>
        <w:rPr>
          <w:b/>
          <w:sz w:val="28"/>
          <w:szCs w:val="28"/>
        </w:rPr>
        <w:t>РЕШЕНИЕ</w:t>
      </w:r>
    </w:p>
    <w:p w:rsidR="0092016E" w:rsidRDefault="0092016E" w:rsidP="0092016E">
      <w:pPr>
        <w:spacing w:line="280" w:lineRule="exact"/>
        <w:jc w:val="center"/>
        <w:rPr>
          <w:b/>
          <w:sz w:val="28"/>
          <w:szCs w:val="28"/>
        </w:rPr>
      </w:pPr>
      <w:r>
        <w:rPr>
          <w:b/>
          <w:sz w:val="28"/>
          <w:szCs w:val="28"/>
        </w:rPr>
        <w:t>Думы Соликамского городского округа от 26.04.2023 № 255</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0F775D" w:rsidRDefault="000F775D" w:rsidP="000F775D">
      <w:pPr>
        <w:spacing w:line="240" w:lineRule="exact"/>
        <w:rPr>
          <w:b/>
          <w:sz w:val="28"/>
          <w:szCs w:val="28"/>
        </w:rPr>
      </w:pPr>
      <w:r w:rsidRPr="008F331F">
        <w:rPr>
          <w:b/>
          <w:sz w:val="28"/>
          <w:szCs w:val="28"/>
        </w:rPr>
        <w:t>О внесении изменений в решение Думы</w:t>
      </w:r>
    </w:p>
    <w:p w:rsidR="000F775D" w:rsidRDefault="000F775D" w:rsidP="000F775D">
      <w:pPr>
        <w:spacing w:line="240" w:lineRule="exact"/>
        <w:rPr>
          <w:b/>
          <w:sz w:val="28"/>
          <w:szCs w:val="28"/>
        </w:rPr>
      </w:pPr>
      <w:r w:rsidRPr="008F331F">
        <w:rPr>
          <w:b/>
          <w:sz w:val="28"/>
          <w:szCs w:val="28"/>
        </w:rPr>
        <w:t>Соликамско</w:t>
      </w:r>
      <w:r>
        <w:rPr>
          <w:b/>
          <w:sz w:val="28"/>
          <w:szCs w:val="28"/>
        </w:rPr>
        <w:t xml:space="preserve">го городского округа </w:t>
      </w:r>
    </w:p>
    <w:p w:rsidR="000F775D" w:rsidRPr="00CE02DC" w:rsidRDefault="000F775D" w:rsidP="000F775D">
      <w:pPr>
        <w:spacing w:line="240" w:lineRule="exact"/>
        <w:rPr>
          <w:b/>
          <w:sz w:val="28"/>
          <w:szCs w:val="28"/>
        </w:rPr>
      </w:pPr>
      <w:r w:rsidRPr="00CE02DC">
        <w:rPr>
          <w:b/>
          <w:sz w:val="28"/>
          <w:szCs w:val="28"/>
        </w:rPr>
        <w:t xml:space="preserve">от 09.12.2022 № 205 «О бюджете </w:t>
      </w:r>
      <w:bookmarkStart w:id="0" w:name="_GoBack"/>
      <w:bookmarkEnd w:id="0"/>
    </w:p>
    <w:p w:rsidR="000F775D" w:rsidRDefault="000F775D" w:rsidP="000F775D">
      <w:pPr>
        <w:spacing w:line="240" w:lineRule="exact"/>
        <w:rPr>
          <w:b/>
          <w:sz w:val="28"/>
          <w:szCs w:val="28"/>
        </w:rPr>
      </w:pPr>
      <w:r w:rsidRPr="00CE02DC">
        <w:rPr>
          <w:b/>
          <w:sz w:val="28"/>
          <w:szCs w:val="28"/>
        </w:rPr>
        <w:t>Соликамского городского</w:t>
      </w:r>
      <w:r>
        <w:rPr>
          <w:b/>
          <w:sz w:val="28"/>
          <w:szCs w:val="28"/>
        </w:rPr>
        <w:t xml:space="preserve"> </w:t>
      </w:r>
      <w:r w:rsidRPr="00CE02DC">
        <w:rPr>
          <w:b/>
          <w:sz w:val="28"/>
          <w:szCs w:val="28"/>
        </w:rPr>
        <w:t>округа</w:t>
      </w:r>
    </w:p>
    <w:p w:rsidR="000F775D" w:rsidRDefault="000F775D" w:rsidP="000F775D">
      <w:pPr>
        <w:spacing w:after="480" w:line="240" w:lineRule="exact"/>
        <w:rPr>
          <w:b/>
          <w:sz w:val="28"/>
          <w:szCs w:val="28"/>
        </w:rPr>
      </w:pPr>
      <w:r w:rsidRPr="00CE02DC">
        <w:rPr>
          <w:b/>
          <w:sz w:val="28"/>
          <w:szCs w:val="28"/>
        </w:rPr>
        <w:t>на 2023 год и плановый период 2024 и 2025 годов»</w:t>
      </w:r>
    </w:p>
    <w:p w:rsidR="000F775D" w:rsidRPr="000F775D" w:rsidRDefault="000F775D" w:rsidP="000F775D">
      <w:pPr>
        <w:spacing w:before="480" w:line="360" w:lineRule="exact"/>
        <w:ind w:firstLine="567"/>
        <w:jc w:val="both"/>
        <w:rPr>
          <w:sz w:val="28"/>
          <w:szCs w:val="28"/>
        </w:rPr>
      </w:pPr>
      <w:proofErr w:type="gramStart"/>
      <w:r w:rsidRPr="000F775D">
        <w:rPr>
          <w:sz w:val="28"/>
          <w:szCs w:val="28"/>
        </w:rPr>
        <w:t>В соответствии со статьей 23 Устава Соликамского городского округа, статьей 26 Положения о бюджетном процессе в Соликамском городском округе, утвержденного решением Соликамской городской Думы от 31 октября 2007 г. № 236,</w:t>
      </w:r>
      <w:proofErr w:type="gramEnd"/>
    </w:p>
    <w:p w:rsidR="000F775D" w:rsidRPr="000F775D" w:rsidRDefault="000F775D" w:rsidP="000F775D">
      <w:pPr>
        <w:spacing w:line="360" w:lineRule="exact"/>
        <w:ind w:firstLine="567"/>
        <w:jc w:val="both"/>
        <w:rPr>
          <w:sz w:val="28"/>
          <w:szCs w:val="28"/>
        </w:rPr>
      </w:pPr>
      <w:r w:rsidRPr="000F775D">
        <w:rPr>
          <w:sz w:val="28"/>
          <w:szCs w:val="28"/>
        </w:rPr>
        <w:t>Дума Соликамского городского округа РЕШИЛА:</w:t>
      </w:r>
    </w:p>
    <w:p w:rsidR="000F775D" w:rsidRPr="000F775D" w:rsidRDefault="000F775D" w:rsidP="000F775D">
      <w:pPr>
        <w:numPr>
          <w:ilvl w:val="0"/>
          <w:numId w:val="16"/>
        </w:numPr>
        <w:spacing w:before="120" w:line="360" w:lineRule="exact"/>
        <w:ind w:left="0" w:firstLine="567"/>
        <w:jc w:val="both"/>
        <w:rPr>
          <w:sz w:val="28"/>
          <w:szCs w:val="28"/>
        </w:rPr>
      </w:pPr>
      <w:r w:rsidRPr="000F775D">
        <w:rPr>
          <w:sz w:val="28"/>
          <w:szCs w:val="28"/>
        </w:rPr>
        <w:t>Внести в решение Думы Соликамского городского округа от 09 декабря 2022 г. № 205 «О бюджете Соликамского городского округа на 2023 год и плановый период 2024 и 2025 годов» следующие изменения:</w:t>
      </w:r>
    </w:p>
    <w:p w:rsidR="000F775D" w:rsidRPr="000F775D" w:rsidRDefault="000F775D" w:rsidP="000F775D">
      <w:pPr>
        <w:spacing w:line="360" w:lineRule="exact"/>
        <w:ind w:firstLine="567"/>
        <w:jc w:val="both"/>
        <w:rPr>
          <w:sz w:val="28"/>
          <w:szCs w:val="28"/>
        </w:rPr>
      </w:pPr>
      <w:r w:rsidRPr="000F775D">
        <w:rPr>
          <w:sz w:val="28"/>
          <w:szCs w:val="28"/>
        </w:rPr>
        <w:t xml:space="preserve">1.1. пункт 1 изложить в следующей редакции: </w:t>
      </w:r>
    </w:p>
    <w:p w:rsidR="000F775D" w:rsidRPr="000F775D" w:rsidRDefault="000F775D" w:rsidP="000F775D">
      <w:pPr>
        <w:autoSpaceDE w:val="0"/>
        <w:autoSpaceDN w:val="0"/>
        <w:adjustRightInd w:val="0"/>
        <w:spacing w:line="360" w:lineRule="exact"/>
        <w:ind w:firstLine="567"/>
        <w:jc w:val="both"/>
        <w:rPr>
          <w:sz w:val="28"/>
          <w:szCs w:val="28"/>
        </w:rPr>
      </w:pPr>
      <w:r w:rsidRPr="000F775D">
        <w:rPr>
          <w:sz w:val="28"/>
          <w:szCs w:val="28"/>
        </w:rPr>
        <w:t xml:space="preserve">«1. Утвердить основные характеристики бюджета Соликамского городского округа на 2023 год:  </w:t>
      </w:r>
    </w:p>
    <w:p w:rsidR="000F775D" w:rsidRPr="000F775D" w:rsidRDefault="000F775D" w:rsidP="000F775D">
      <w:pPr>
        <w:autoSpaceDE w:val="0"/>
        <w:autoSpaceDN w:val="0"/>
        <w:adjustRightInd w:val="0"/>
        <w:spacing w:line="360" w:lineRule="exact"/>
        <w:ind w:firstLine="567"/>
        <w:jc w:val="both"/>
        <w:rPr>
          <w:sz w:val="28"/>
          <w:szCs w:val="28"/>
        </w:rPr>
      </w:pPr>
      <w:r w:rsidRPr="000F775D">
        <w:rPr>
          <w:sz w:val="28"/>
          <w:szCs w:val="28"/>
        </w:rPr>
        <w:t>1.1.</w:t>
      </w:r>
      <w:r w:rsidRPr="000F775D">
        <w:rPr>
          <w:sz w:val="28"/>
          <w:szCs w:val="28"/>
        </w:rPr>
        <w:tab/>
        <w:t>прогнозируемый общий объем доходов бюджета в сумме                3 651 988,1 тыс. руб.;</w:t>
      </w:r>
    </w:p>
    <w:p w:rsidR="000F775D" w:rsidRPr="000F775D" w:rsidRDefault="000F775D" w:rsidP="000F775D">
      <w:pPr>
        <w:autoSpaceDE w:val="0"/>
        <w:autoSpaceDN w:val="0"/>
        <w:adjustRightInd w:val="0"/>
        <w:spacing w:line="360" w:lineRule="exact"/>
        <w:ind w:firstLine="567"/>
        <w:jc w:val="both"/>
        <w:rPr>
          <w:sz w:val="28"/>
          <w:szCs w:val="28"/>
        </w:rPr>
      </w:pPr>
      <w:r w:rsidRPr="000F775D">
        <w:rPr>
          <w:sz w:val="28"/>
          <w:szCs w:val="28"/>
        </w:rPr>
        <w:t>1.2.</w:t>
      </w:r>
      <w:r w:rsidRPr="000F775D">
        <w:rPr>
          <w:sz w:val="28"/>
          <w:szCs w:val="28"/>
        </w:rPr>
        <w:tab/>
        <w:t xml:space="preserve">общий объем расходов бюджета в сумме 3 914 542,5 тыс. руб.; </w:t>
      </w:r>
    </w:p>
    <w:p w:rsidR="000F775D" w:rsidRPr="000F775D" w:rsidRDefault="000F775D" w:rsidP="000F775D">
      <w:pPr>
        <w:autoSpaceDE w:val="0"/>
        <w:autoSpaceDN w:val="0"/>
        <w:adjustRightInd w:val="0"/>
        <w:spacing w:line="360" w:lineRule="exact"/>
        <w:ind w:firstLine="567"/>
        <w:jc w:val="both"/>
        <w:rPr>
          <w:sz w:val="28"/>
          <w:szCs w:val="28"/>
        </w:rPr>
      </w:pPr>
      <w:r w:rsidRPr="000F775D">
        <w:rPr>
          <w:sz w:val="28"/>
          <w:szCs w:val="28"/>
        </w:rPr>
        <w:t>1.3.</w:t>
      </w:r>
      <w:r w:rsidRPr="000F775D">
        <w:rPr>
          <w:sz w:val="28"/>
          <w:szCs w:val="28"/>
        </w:rPr>
        <w:tab/>
        <w:t>дефицит бюджета в сумме 262 554,4 тыс. руб.»;</w:t>
      </w:r>
    </w:p>
    <w:p w:rsidR="000F775D" w:rsidRPr="000F775D" w:rsidRDefault="000F775D" w:rsidP="000F775D">
      <w:pPr>
        <w:spacing w:line="360" w:lineRule="exact"/>
        <w:ind w:firstLine="567"/>
        <w:jc w:val="both"/>
        <w:rPr>
          <w:sz w:val="28"/>
          <w:szCs w:val="28"/>
        </w:rPr>
      </w:pPr>
      <w:r w:rsidRPr="000F775D">
        <w:rPr>
          <w:sz w:val="28"/>
          <w:szCs w:val="28"/>
        </w:rPr>
        <w:t xml:space="preserve">1.2. пункт 2 изложить в следующей редакции: </w:t>
      </w:r>
    </w:p>
    <w:p w:rsidR="000F775D" w:rsidRPr="000F775D" w:rsidRDefault="000F775D" w:rsidP="000F775D">
      <w:pPr>
        <w:autoSpaceDE w:val="0"/>
        <w:autoSpaceDN w:val="0"/>
        <w:adjustRightInd w:val="0"/>
        <w:spacing w:line="360" w:lineRule="exact"/>
        <w:ind w:firstLine="567"/>
        <w:jc w:val="both"/>
        <w:rPr>
          <w:sz w:val="28"/>
          <w:szCs w:val="28"/>
        </w:rPr>
      </w:pPr>
      <w:r w:rsidRPr="000F775D">
        <w:rPr>
          <w:sz w:val="28"/>
          <w:szCs w:val="28"/>
        </w:rPr>
        <w:t>«2. Утвердить основные характеристики бюджета Соликамского городского округа на 2024, 2025 годы:</w:t>
      </w:r>
    </w:p>
    <w:p w:rsidR="000F775D" w:rsidRPr="000F775D" w:rsidRDefault="000F775D" w:rsidP="000F775D">
      <w:pPr>
        <w:pStyle w:val="a4"/>
        <w:autoSpaceDE w:val="0"/>
        <w:autoSpaceDN w:val="0"/>
        <w:adjustRightInd w:val="0"/>
        <w:spacing w:line="360" w:lineRule="exact"/>
        <w:ind w:left="0" w:firstLine="567"/>
        <w:jc w:val="both"/>
        <w:rPr>
          <w:sz w:val="28"/>
          <w:szCs w:val="28"/>
        </w:rPr>
      </w:pPr>
      <w:r w:rsidRPr="000F775D">
        <w:rPr>
          <w:sz w:val="28"/>
          <w:szCs w:val="28"/>
        </w:rPr>
        <w:t xml:space="preserve">2.1. прогнозируемый общий объем доходов бюджета на 2024 год </w:t>
      </w:r>
      <w:r w:rsidRPr="000F775D">
        <w:rPr>
          <w:sz w:val="28"/>
          <w:szCs w:val="28"/>
        </w:rPr>
        <w:br/>
        <w:t>в сумме 3 332 275,4 тыс. руб.  и на 2025 год в сумме 3 266 630,2 тыс. руб.;</w:t>
      </w:r>
    </w:p>
    <w:p w:rsidR="000F775D" w:rsidRPr="000F775D" w:rsidRDefault="000F775D" w:rsidP="000F775D">
      <w:pPr>
        <w:spacing w:line="360" w:lineRule="exact"/>
        <w:ind w:firstLine="567"/>
        <w:jc w:val="both"/>
        <w:rPr>
          <w:sz w:val="28"/>
          <w:szCs w:val="28"/>
        </w:rPr>
      </w:pPr>
      <w:proofErr w:type="gramStart"/>
      <w:r w:rsidRPr="000F775D">
        <w:rPr>
          <w:sz w:val="28"/>
          <w:szCs w:val="28"/>
        </w:rPr>
        <w:lastRenderedPageBreak/>
        <w:t>2.2.</w:t>
      </w:r>
      <w:r w:rsidRPr="000F775D">
        <w:rPr>
          <w:sz w:val="28"/>
          <w:szCs w:val="28"/>
        </w:rPr>
        <w:tab/>
        <w:t>общий объем расходов бюджета на 2024 год в сумме 3 332 275,4 тыс. руб., в том числе общий объем условно утверждаемых расходов в сумме 4 295,4 тыс. руб., и на 2025 год в сумме 3 266 630,2 тыс. руб., в том числе общий объем условно утверждаемых расходов в сумме 69 214,7 тыс. руб.;</w:t>
      </w:r>
      <w:proofErr w:type="gramEnd"/>
    </w:p>
    <w:p w:rsidR="000F775D" w:rsidRPr="000F775D" w:rsidRDefault="000F775D" w:rsidP="000F775D">
      <w:pPr>
        <w:pStyle w:val="a4"/>
        <w:autoSpaceDE w:val="0"/>
        <w:autoSpaceDN w:val="0"/>
        <w:adjustRightInd w:val="0"/>
        <w:spacing w:line="360" w:lineRule="exact"/>
        <w:ind w:left="0" w:firstLine="567"/>
        <w:jc w:val="both"/>
        <w:rPr>
          <w:sz w:val="28"/>
          <w:szCs w:val="28"/>
        </w:rPr>
      </w:pPr>
      <w:r w:rsidRPr="000F775D">
        <w:rPr>
          <w:sz w:val="28"/>
          <w:szCs w:val="28"/>
        </w:rPr>
        <w:t>2.3.   дефицит бюджета на 2024 год в сумме 0,0 тыс. руб. и на 2025 год в сумме 0,0 тыс. руб.»</w:t>
      </w:r>
    </w:p>
    <w:p w:rsidR="000F775D" w:rsidRPr="000F775D" w:rsidRDefault="000F775D" w:rsidP="000F775D">
      <w:pPr>
        <w:autoSpaceDE w:val="0"/>
        <w:autoSpaceDN w:val="0"/>
        <w:adjustRightInd w:val="0"/>
        <w:spacing w:line="360" w:lineRule="exact"/>
        <w:ind w:firstLine="567"/>
        <w:jc w:val="both"/>
        <w:rPr>
          <w:sz w:val="28"/>
          <w:szCs w:val="28"/>
        </w:rPr>
      </w:pPr>
      <w:r w:rsidRPr="000F775D">
        <w:rPr>
          <w:sz w:val="28"/>
          <w:szCs w:val="28"/>
        </w:rPr>
        <w:t>1.3. пункт 9 изложить в следующей редакции:</w:t>
      </w:r>
    </w:p>
    <w:p w:rsidR="000F775D" w:rsidRPr="000F775D" w:rsidRDefault="000F775D" w:rsidP="000F775D">
      <w:pPr>
        <w:pStyle w:val="a5"/>
        <w:autoSpaceDE w:val="0"/>
        <w:autoSpaceDN w:val="0"/>
        <w:adjustRightInd w:val="0"/>
        <w:spacing w:line="360" w:lineRule="exact"/>
        <w:ind w:firstLine="567"/>
        <w:rPr>
          <w:sz w:val="28"/>
          <w:szCs w:val="28"/>
        </w:rPr>
      </w:pPr>
      <w:r w:rsidRPr="000F775D">
        <w:rPr>
          <w:sz w:val="28"/>
          <w:szCs w:val="28"/>
        </w:rPr>
        <w:t>«9. Утвердить общий объем бюджетных ассигнований, направляемых на исполнение публичных нормативных обязательств, на 2023 год в сумме                  28 506,0 тыс. руб., на 2024 год в сумме 26 748,7 тыс. руб., на 2025 год в сумме 19 168,4 тыс. руб.»;</w:t>
      </w:r>
    </w:p>
    <w:p w:rsidR="000F775D" w:rsidRPr="000F775D" w:rsidRDefault="000F775D" w:rsidP="000F775D">
      <w:pPr>
        <w:spacing w:line="360" w:lineRule="exact"/>
        <w:ind w:firstLine="567"/>
        <w:jc w:val="both"/>
        <w:rPr>
          <w:sz w:val="28"/>
          <w:szCs w:val="28"/>
        </w:rPr>
      </w:pPr>
      <w:r w:rsidRPr="000F775D">
        <w:rPr>
          <w:sz w:val="28"/>
          <w:szCs w:val="28"/>
        </w:rPr>
        <w:t>1.4. пункт 10 изложить в следующей редакции:</w:t>
      </w:r>
    </w:p>
    <w:p w:rsidR="000F775D" w:rsidRPr="000F775D" w:rsidRDefault="000F775D" w:rsidP="000F775D">
      <w:pPr>
        <w:spacing w:line="360" w:lineRule="exact"/>
        <w:ind w:firstLine="567"/>
        <w:jc w:val="both"/>
        <w:rPr>
          <w:sz w:val="28"/>
          <w:szCs w:val="28"/>
        </w:rPr>
      </w:pPr>
      <w:r w:rsidRPr="000F775D">
        <w:rPr>
          <w:sz w:val="28"/>
          <w:szCs w:val="28"/>
        </w:rPr>
        <w:t>«10. Утвердить объем бюджетных ассигнований муниципального дорожного фонда Соликамского городского округа на 2023 год в сумме                  260 427,1 тыс. руб.»;</w:t>
      </w:r>
    </w:p>
    <w:p w:rsidR="000F775D" w:rsidRPr="000F775D" w:rsidRDefault="000F775D" w:rsidP="000F775D">
      <w:pPr>
        <w:spacing w:line="360" w:lineRule="exact"/>
        <w:ind w:firstLine="567"/>
        <w:jc w:val="both"/>
        <w:rPr>
          <w:sz w:val="28"/>
          <w:szCs w:val="28"/>
        </w:rPr>
      </w:pPr>
      <w:r w:rsidRPr="000F775D">
        <w:rPr>
          <w:sz w:val="28"/>
          <w:szCs w:val="28"/>
        </w:rPr>
        <w:t>1.5. пункт 11 изложить в следующей редакции:</w:t>
      </w:r>
    </w:p>
    <w:p w:rsidR="000F775D" w:rsidRPr="000F775D" w:rsidRDefault="000F775D" w:rsidP="000F775D">
      <w:pPr>
        <w:spacing w:line="360" w:lineRule="exact"/>
        <w:ind w:firstLine="567"/>
        <w:jc w:val="both"/>
        <w:rPr>
          <w:sz w:val="28"/>
          <w:szCs w:val="28"/>
        </w:rPr>
      </w:pPr>
      <w:r w:rsidRPr="000F775D">
        <w:rPr>
          <w:sz w:val="28"/>
          <w:szCs w:val="28"/>
        </w:rPr>
        <w:t>«11. Утвердить объемы бюджетных ассигнований муниципального дорожного фонда Соликамского городского округа на 2024 год в сумме           252 877,1 тыс. руб., на 2025 год в сумме 274 891,9 тыс. руб.»</w:t>
      </w:r>
    </w:p>
    <w:p w:rsidR="000F775D" w:rsidRPr="000F775D" w:rsidRDefault="000F775D" w:rsidP="000F775D">
      <w:pPr>
        <w:spacing w:line="360" w:lineRule="exact"/>
        <w:ind w:firstLine="567"/>
        <w:jc w:val="both"/>
        <w:rPr>
          <w:sz w:val="28"/>
          <w:szCs w:val="28"/>
        </w:rPr>
      </w:pPr>
      <w:r w:rsidRPr="000F775D">
        <w:rPr>
          <w:sz w:val="28"/>
          <w:szCs w:val="28"/>
        </w:rPr>
        <w:t>1.6. пункт 12 изложить в следующей редакции:</w:t>
      </w:r>
    </w:p>
    <w:p w:rsidR="000F775D" w:rsidRPr="000F775D" w:rsidRDefault="000F775D" w:rsidP="000F775D">
      <w:pPr>
        <w:spacing w:line="360" w:lineRule="exact"/>
        <w:ind w:firstLine="567"/>
        <w:jc w:val="both"/>
        <w:rPr>
          <w:i/>
          <w:sz w:val="28"/>
          <w:szCs w:val="28"/>
        </w:rPr>
      </w:pPr>
      <w:r w:rsidRPr="000F775D">
        <w:rPr>
          <w:sz w:val="28"/>
          <w:szCs w:val="28"/>
        </w:rPr>
        <w:t xml:space="preserve">«12. Утвердить объем межбюджетных трансфертов, получаемых из других бюджетов бюджетной системы Российской Федерации, на 2023 год в сумме 2 115 687,9 тыс. руб., на 2024 год в сумме 1 811 187,4 тыс. руб., на 2025 год в сумме 1 703 572,2 тыс. руб.»;  </w:t>
      </w:r>
    </w:p>
    <w:p w:rsidR="000F775D" w:rsidRPr="000F775D" w:rsidRDefault="000F775D" w:rsidP="000F775D">
      <w:pPr>
        <w:spacing w:line="360" w:lineRule="exact"/>
        <w:ind w:firstLine="567"/>
        <w:jc w:val="both"/>
        <w:rPr>
          <w:sz w:val="28"/>
          <w:szCs w:val="28"/>
        </w:rPr>
      </w:pPr>
      <w:r w:rsidRPr="000F775D">
        <w:rPr>
          <w:sz w:val="28"/>
          <w:szCs w:val="28"/>
        </w:rPr>
        <w:t>1.7. в приложении 1 «Распределение доходов бюджета по кодам поступлений в бюджет (группам, подгруппам, статьям, подстатьям и элементам классификации доходов бюджета) на 2023 год и плановый период 2025 и 2025 годов» учесть отдельные изменения согласно приложению 1 к настоящему решению;</w:t>
      </w:r>
    </w:p>
    <w:p w:rsidR="000F775D" w:rsidRPr="000F775D" w:rsidRDefault="000F775D" w:rsidP="000F775D">
      <w:pPr>
        <w:spacing w:line="360" w:lineRule="exact"/>
        <w:ind w:firstLine="567"/>
        <w:jc w:val="both"/>
        <w:rPr>
          <w:sz w:val="28"/>
          <w:szCs w:val="28"/>
        </w:rPr>
      </w:pPr>
      <w:r w:rsidRPr="000F775D">
        <w:rPr>
          <w:sz w:val="28"/>
          <w:szCs w:val="28"/>
        </w:rPr>
        <w:t xml:space="preserve">1.8. в приложении 2 «Распределение бюджетных ассигнований по целевым статьям (муниципальным программам и </w:t>
      </w:r>
      <w:proofErr w:type="spellStart"/>
      <w:r w:rsidRPr="000F775D">
        <w:rPr>
          <w:sz w:val="28"/>
          <w:szCs w:val="28"/>
        </w:rPr>
        <w:t>непрограммным</w:t>
      </w:r>
      <w:proofErr w:type="spellEnd"/>
      <w:r w:rsidRPr="000F775D">
        <w:rPr>
          <w:sz w:val="28"/>
          <w:szCs w:val="28"/>
        </w:rPr>
        <w:t xml:space="preserve"> направлениям деятельности), группам </w:t>
      </w:r>
      <w:proofErr w:type="gramStart"/>
      <w:r w:rsidRPr="000F775D">
        <w:rPr>
          <w:sz w:val="28"/>
          <w:szCs w:val="28"/>
        </w:rPr>
        <w:t>видов расходов классификации расходов бюджета</w:t>
      </w:r>
      <w:proofErr w:type="gramEnd"/>
      <w:r w:rsidRPr="000F775D">
        <w:rPr>
          <w:sz w:val="28"/>
          <w:szCs w:val="28"/>
        </w:rPr>
        <w:t xml:space="preserve"> на 2023 год и плановый период 2024 и 2025 годов» учесть отдельные изменения согласно приложению 2 к настоящему решению;</w:t>
      </w:r>
    </w:p>
    <w:p w:rsidR="000F775D" w:rsidRPr="000F775D" w:rsidRDefault="000F775D" w:rsidP="000F775D">
      <w:pPr>
        <w:spacing w:line="360" w:lineRule="exact"/>
        <w:ind w:firstLine="567"/>
        <w:jc w:val="both"/>
        <w:rPr>
          <w:sz w:val="28"/>
          <w:szCs w:val="28"/>
        </w:rPr>
      </w:pPr>
      <w:r w:rsidRPr="000F775D">
        <w:rPr>
          <w:sz w:val="28"/>
          <w:szCs w:val="28"/>
        </w:rPr>
        <w:t>1.9. в приложении 3 «Ведомственная структура расходов на 2023 год и плановый период 2024 и 2025 годов» учесть отдельные изменения согласно приложению 3 к настоящему решению.</w:t>
      </w:r>
    </w:p>
    <w:p w:rsidR="000F775D" w:rsidRPr="000F775D" w:rsidRDefault="000F775D" w:rsidP="000F775D">
      <w:pPr>
        <w:spacing w:line="360" w:lineRule="exact"/>
        <w:ind w:firstLine="567"/>
        <w:jc w:val="both"/>
        <w:rPr>
          <w:sz w:val="28"/>
          <w:szCs w:val="28"/>
        </w:rPr>
      </w:pPr>
      <w:r w:rsidRPr="000F775D">
        <w:rPr>
          <w:sz w:val="28"/>
          <w:szCs w:val="28"/>
        </w:rPr>
        <w:t>1.10. приложение 4 «Источники внутреннего финансирования дефицита бюджета Соликамского городского округа на 2023 год и плановый период 2024 и 2025 годов» изложить согласно приложению 4 к настоящему решению;</w:t>
      </w:r>
    </w:p>
    <w:p w:rsidR="000F775D" w:rsidRPr="000F775D" w:rsidRDefault="000F775D" w:rsidP="000F775D">
      <w:pPr>
        <w:spacing w:line="360" w:lineRule="exact"/>
        <w:ind w:firstLine="567"/>
        <w:jc w:val="both"/>
        <w:rPr>
          <w:sz w:val="28"/>
          <w:szCs w:val="28"/>
        </w:rPr>
      </w:pPr>
      <w:r w:rsidRPr="000F775D">
        <w:rPr>
          <w:sz w:val="28"/>
          <w:szCs w:val="28"/>
        </w:rPr>
        <w:lastRenderedPageBreak/>
        <w:t>1.11 приложение 5 «Распределение общего объема межбюджетных трансфертов, получаемых в бюджет Соликамского городского округа, на 2023 год и плановый период 2024 и 2025 годов» изложить согласно приложению 5 к настоящему решению.</w:t>
      </w:r>
    </w:p>
    <w:p w:rsidR="000F775D" w:rsidRDefault="000F775D" w:rsidP="000F775D">
      <w:pPr>
        <w:spacing w:after="480" w:line="360" w:lineRule="exact"/>
        <w:ind w:firstLine="567"/>
        <w:jc w:val="both"/>
        <w:rPr>
          <w:sz w:val="28"/>
          <w:szCs w:val="28"/>
        </w:rPr>
      </w:pPr>
      <w:r w:rsidRPr="000F775D">
        <w:rPr>
          <w:sz w:val="28"/>
          <w:szCs w:val="28"/>
        </w:rPr>
        <w:t>2. Настоящее решение вступает в силу после его официального опубликования в газете «</w:t>
      </w:r>
      <w:proofErr w:type="spellStart"/>
      <w:r w:rsidRPr="000F775D">
        <w:rPr>
          <w:sz w:val="28"/>
          <w:szCs w:val="28"/>
        </w:rPr>
        <w:t>Соликамский</w:t>
      </w:r>
      <w:proofErr w:type="spellEnd"/>
      <w:r w:rsidRPr="000F775D">
        <w:rPr>
          <w:sz w:val="28"/>
          <w:szCs w:val="28"/>
        </w:rPr>
        <w:t xml:space="preserve"> рабочий».</w:t>
      </w:r>
      <w:r w:rsidRPr="00BB5109">
        <w:rPr>
          <w:sz w:val="28"/>
          <w:szCs w:val="28"/>
        </w:rPr>
        <w:t xml:space="preserve"> </w:t>
      </w:r>
    </w:p>
    <w:tbl>
      <w:tblPr>
        <w:tblW w:w="0" w:type="auto"/>
        <w:tblLook w:val="04A0"/>
      </w:tblPr>
      <w:tblGrid>
        <w:gridCol w:w="4928"/>
        <w:gridCol w:w="4926"/>
      </w:tblGrid>
      <w:tr w:rsidR="000F775D" w:rsidRPr="00FA7BAE" w:rsidTr="000B6232">
        <w:trPr>
          <w:trHeight w:val="1495"/>
        </w:trPr>
        <w:tc>
          <w:tcPr>
            <w:tcW w:w="4928" w:type="dxa"/>
            <w:shd w:val="clear" w:color="auto" w:fill="auto"/>
          </w:tcPr>
          <w:p w:rsidR="000F775D" w:rsidRPr="00FA7BAE" w:rsidRDefault="000F775D" w:rsidP="000B6232">
            <w:pPr>
              <w:spacing w:line="240" w:lineRule="exact"/>
              <w:rPr>
                <w:sz w:val="28"/>
                <w:szCs w:val="28"/>
              </w:rPr>
            </w:pPr>
            <w:proofErr w:type="gramStart"/>
            <w:r>
              <w:rPr>
                <w:sz w:val="28"/>
                <w:szCs w:val="28"/>
              </w:rPr>
              <w:t>Исполняющий</w:t>
            </w:r>
            <w:proofErr w:type="gramEnd"/>
            <w:r>
              <w:rPr>
                <w:sz w:val="28"/>
                <w:szCs w:val="28"/>
              </w:rPr>
              <w:t xml:space="preserve"> полномочия п</w:t>
            </w:r>
            <w:r w:rsidRPr="00FA7BAE">
              <w:rPr>
                <w:sz w:val="28"/>
                <w:szCs w:val="28"/>
              </w:rPr>
              <w:t>редседател</w:t>
            </w:r>
            <w:r>
              <w:rPr>
                <w:sz w:val="28"/>
                <w:szCs w:val="28"/>
              </w:rPr>
              <w:t>я</w:t>
            </w:r>
            <w:r w:rsidRPr="00FA7BAE">
              <w:rPr>
                <w:sz w:val="28"/>
                <w:szCs w:val="28"/>
              </w:rPr>
              <w:t xml:space="preserve"> Думы</w:t>
            </w:r>
          </w:p>
          <w:p w:rsidR="000F775D" w:rsidRDefault="000F775D" w:rsidP="000B6232">
            <w:pPr>
              <w:spacing w:line="240" w:lineRule="exact"/>
              <w:rPr>
                <w:sz w:val="28"/>
                <w:szCs w:val="28"/>
              </w:rPr>
            </w:pPr>
            <w:r w:rsidRPr="00FA7BAE">
              <w:rPr>
                <w:sz w:val="28"/>
                <w:szCs w:val="28"/>
              </w:rPr>
              <w:t>Соликамского городского округа</w:t>
            </w:r>
          </w:p>
          <w:p w:rsidR="000F775D" w:rsidRPr="00FA7BAE" w:rsidRDefault="000F775D" w:rsidP="000B6232">
            <w:pPr>
              <w:spacing w:line="240" w:lineRule="exact"/>
              <w:rPr>
                <w:sz w:val="28"/>
                <w:szCs w:val="28"/>
              </w:rPr>
            </w:pPr>
          </w:p>
          <w:p w:rsidR="000F775D" w:rsidRPr="00FA7BAE" w:rsidRDefault="000F775D" w:rsidP="000B6232">
            <w:pPr>
              <w:spacing w:line="360" w:lineRule="exact"/>
              <w:rPr>
                <w:sz w:val="28"/>
                <w:szCs w:val="28"/>
              </w:rPr>
            </w:pPr>
            <w:r w:rsidRPr="00FA7BAE">
              <w:rPr>
                <w:sz w:val="28"/>
                <w:szCs w:val="28"/>
              </w:rPr>
              <w:t xml:space="preserve">                                  </w:t>
            </w:r>
            <w:r>
              <w:rPr>
                <w:sz w:val="28"/>
                <w:szCs w:val="28"/>
              </w:rPr>
              <w:t xml:space="preserve">   </w:t>
            </w:r>
            <w:r w:rsidRPr="00FA7BAE">
              <w:rPr>
                <w:sz w:val="28"/>
                <w:szCs w:val="28"/>
              </w:rPr>
              <w:t xml:space="preserve"> </w:t>
            </w:r>
            <w:r>
              <w:rPr>
                <w:sz w:val="28"/>
                <w:szCs w:val="28"/>
              </w:rPr>
              <w:t xml:space="preserve">   </w:t>
            </w:r>
            <w:proofErr w:type="spellStart"/>
            <w:r>
              <w:rPr>
                <w:sz w:val="28"/>
                <w:szCs w:val="28"/>
              </w:rPr>
              <w:t>А.В.Якишин</w:t>
            </w:r>
            <w:proofErr w:type="spellEnd"/>
          </w:p>
        </w:tc>
        <w:tc>
          <w:tcPr>
            <w:tcW w:w="4926" w:type="dxa"/>
            <w:shd w:val="clear" w:color="auto" w:fill="auto"/>
          </w:tcPr>
          <w:p w:rsidR="000F775D" w:rsidRPr="00FA7BAE" w:rsidRDefault="000F775D" w:rsidP="000B6232">
            <w:pPr>
              <w:spacing w:line="240" w:lineRule="exact"/>
              <w:rPr>
                <w:sz w:val="28"/>
                <w:szCs w:val="28"/>
              </w:rPr>
            </w:pPr>
            <w:r w:rsidRPr="00FA7BAE">
              <w:rPr>
                <w:sz w:val="28"/>
                <w:szCs w:val="28"/>
              </w:rPr>
              <w:t>Глава городского округа -</w:t>
            </w:r>
          </w:p>
          <w:p w:rsidR="000F775D" w:rsidRPr="00FA7BAE" w:rsidRDefault="000F775D" w:rsidP="000B6232">
            <w:pPr>
              <w:spacing w:line="240" w:lineRule="exact"/>
              <w:rPr>
                <w:sz w:val="28"/>
                <w:szCs w:val="28"/>
              </w:rPr>
            </w:pPr>
            <w:r w:rsidRPr="00FA7BAE">
              <w:rPr>
                <w:sz w:val="28"/>
                <w:szCs w:val="28"/>
              </w:rPr>
              <w:t>глава администрации</w:t>
            </w:r>
          </w:p>
          <w:p w:rsidR="000F775D" w:rsidRDefault="000F775D" w:rsidP="000B6232">
            <w:pPr>
              <w:spacing w:line="240" w:lineRule="exact"/>
              <w:rPr>
                <w:sz w:val="28"/>
                <w:szCs w:val="28"/>
              </w:rPr>
            </w:pPr>
            <w:r w:rsidRPr="00FA7BAE">
              <w:rPr>
                <w:sz w:val="28"/>
                <w:szCs w:val="28"/>
              </w:rPr>
              <w:t>Соликамского городского округа</w:t>
            </w:r>
          </w:p>
          <w:p w:rsidR="000F775D" w:rsidRPr="00FA7BAE" w:rsidRDefault="000F775D" w:rsidP="000B6232">
            <w:pPr>
              <w:spacing w:line="240" w:lineRule="exact"/>
              <w:rPr>
                <w:sz w:val="28"/>
                <w:szCs w:val="28"/>
              </w:rPr>
            </w:pPr>
          </w:p>
          <w:p w:rsidR="000F775D" w:rsidRPr="00FA7BAE" w:rsidRDefault="000F775D" w:rsidP="000B6232">
            <w:pPr>
              <w:spacing w:line="360" w:lineRule="exact"/>
              <w:rPr>
                <w:sz w:val="28"/>
                <w:szCs w:val="28"/>
              </w:rPr>
            </w:pPr>
            <w:r>
              <w:rPr>
                <w:sz w:val="28"/>
                <w:szCs w:val="28"/>
              </w:rPr>
              <w:t xml:space="preserve">                                      </w:t>
            </w:r>
            <w:proofErr w:type="spellStart"/>
            <w:r w:rsidRPr="00FA7BAE">
              <w:rPr>
                <w:sz w:val="28"/>
                <w:szCs w:val="28"/>
              </w:rPr>
              <w:t>Е.Н.Самоуков</w:t>
            </w:r>
            <w:proofErr w:type="spellEnd"/>
          </w:p>
        </w:tc>
      </w:tr>
    </w:tbl>
    <w:p w:rsidR="000F775D" w:rsidRPr="00BB5109" w:rsidRDefault="000F775D" w:rsidP="000F775D">
      <w:pPr>
        <w:spacing w:after="480" w:line="360" w:lineRule="exact"/>
        <w:ind w:firstLine="567"/>
        <w:jc w:val="both"/>
        <w:rPr>
          <w:sz w:val="28"/>
          <w:szCs w:val="28"/>
        </w:rPr>
      </w:pPr>
    </w:p>
    <w:sectPr w:rsidR="000F775D" w:rsidRPr="00BB5109"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81B" w:rsidRDefault="0009181B" w:rsidP="004751B4">
      <w:r>
        <w:separator/>
      </w:r>
    </w:p>
  </w:endnote>
  <w:endnote w:type="continuationSeparator" w:id="0">
    <w:p w:rsidR="0009181B" w:rsidRDefault="0009181B"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81B" w:rsidRDefault="0009181B" w:rsidP="004751B4">
      <w:r>
        <w:separator/>
      </w:r>
    </w:p>
  </w:footnote>
  <w:footnote w:type="continuationSeparator" w:id="0">
    <w:p w:rsidR="0009181B" w:rsidRDefault="0009181B"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CC549F">
    <w:pPr>
      <w:pStyle w:val="a9"/>
      <w:jc w:val="center"/>
    </w:pPr>
    <w:r>
      <w:fldChar w:fldCharType="begin"/>
    </w:r>
    <w:r w:rsidR="00994133">
      <w:instrText>PAGE   \* MERGEFORMAT</w:instrText>
    </w:r>
    <w:r>
      <w:fldChar w:fldCharType="separate"/>
    </w:r>
    <w:r w:rsidR="0092016E" w:rsidRPr="0092016E">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4DAE591A"/>
    <w:multiLevelType w:val="hybridMultilevel"/>
    <w:tmpl w:val="2C063F02"/>
    <w:lvl w:ilvl="0" w:tplc="FDD459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5"/>
  </w:num>
  <w:num w:numId="9">
    <w:abstractNumId w:val="3"/>
  </w:num>
  <w:num w:numId="10">
    <w:abstractNumId w:val="0"/>
  </w:num>
  <w:num w:numId="11">
    <w:abstractNumId w:val="11"/>
  </w:num>
  <w:num w:numId="12">
    <w:abstractNumId w:val="14"/>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4DEC"/>
    <w:rsid w:val="00080B44"/>
    <w:rsid w:val="0009181B"/>
    <w:rsid w:val="000C654C"/>
    <w:rsid w:val="000D3584"/>
    <w:rsid w:val="000F775D"/>
    <w:rsid w:val="001316F8"/>
    <w:rsid w:val="001413F2"/>
    <w:rsid w:val="001558B5"/>
    <w:rsid w:val="001572F8"/>
    <w:rsid w:val="00171451"/>
    <w:rsid w:val="00177609"/>
    <w:rsid w:val="001B49AD"/>
    <w:rsid w:val="001B6BA2"/>
    <w:rsid w:val="001C1828"/>
    <w:rsid w:val="001D00E6"/>
    <w:rsid w:val="001D0F09"/>
    <w:rsid w:val="001F1F8A"/>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B6211"/>
    <w:rsid w:val="00402054"/>
    <w:rsid w:val="00465F88"/>
    <w:rsid w:val="004751B4"/>
    <w:rsid w:val="00486BC6"/>
    <w:rsid w:val="004970F8"/>
    <w:rsid w:val="00497D0E"/>
    <w:rsid w:val="004F4B17"/>
    <w:rsid w:val="00503444"/>
    <w:rsid w:val="00504271"/>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B65F5"/>
    <w:rsid w:val="007E019C"/>
    <w:rsid w:val="007F671A"/>
    <w:rsid w:val="007F70D0"/>
    <w:rsid w:val="0086422E"/>
    <w:rsid w:val="008C028F"/>
    <w:rsid w:val="008D5C2C"/>
    <w:rsid w:val="008F54BB"/>
    <w:rsid w:val="0092016E"/>
    <w:rsid w:val="00927AF6"/>
    <w:rsid w:val="0093133D"/>
    <w:rsid w:val="0094079A"/>
    <w:rsid w:val="009466B9"/>
    <w:rsid w:val="0098385F"/>
    <w:rsid w:val="00994133"/>
    <w:rsid w:val="009A7799"/>
    <w:rsid w:val="009B3F7B"/>
    <w:rsid w:val="009D7928"/>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B2821"/>
    <w:rsid w:val="00CC0F69"/>
    <w:rsid w:val="00CC549F"/>
    <w:rsid w:val="00CF7AF7"/>
    <w:rsid w:val="00D026A2"/>
    <w:rsid w:val="00D05F95"/>
    <w:rsid w:val="00D06CD4"/>
    <w:rsid w:val="00D41EA1"/>
    <w:rsid w:val="00D5563C"/>
    <w:rsid w:val="00D70089"/>
    <w:rsid w:val="00D83D8D"/>
    <w:rsid w:val="00D86044"/>
    <w:rsid w:val="00D86D15"/>
    <w:rsid w:val="00DA3E19"/>
    <w:rsid w:val="00E30570"/>
    <w:rsid w:val="00E35BF9"/>
    <w:rsid w:val="00E817F0"/>
    <w:rsid w:val="00E83890"/>
    <w:rsid w:val="00E90F5D"/>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rsid w:val="00771720"/>
    <w:pPr>
      <w:widowControl w:val="0"/>
      <w:ind w:firstLine="709"/>
      <w:jc w:val="both"/>
    </w:pPr>
    <w:rPr>
      <w:rFonts w:ascii="Times New Roman" w:hAnsi="Times New Roman"/>
      <w:sz w:val="22"/>
    </w:rPr>
  </w:style>
  <w:style w:type="character" w:customStyle="1" w:styleId="a6">
    <w:name w:val="Текст акта Знак"/>
    <w:link w:val="a5"/>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749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434</TotalTime>
  <Pages>1</Pages>
  <Words>648</Words>
  <Characters>3697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44</cp:revision>
  <cp:lastPrinted>2023-04-26T12:17:00Z</cp:lastPrinted>
  <dcterms:created xsi:type="dcterms:W3CDTF">2018-06-27T17:03:00Z</dcterms:created>
  <dcterms:modified xsi:type="dcterms:W3CDTF">2023-04-28T11:01:00Z</dcterms:modified>
</cp:coreProperties>
</file>